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3" w:rsidRPr="00C331B3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B3" w:rsidRPr="00C331B3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B3" w:rsidRPr="00C331B3" w:rsidRDefault="00C331B3" w:rsidP="00C33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C331B3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C331B3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C331B3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C331B3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2022 год</w:t>
      </w:r>
    </w:p>
    <w:p w:rsidR="00C331B3" w:rsidRPr="00C331B3" w:rsidRDefault="00C331B3" w:rsidP="002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C33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C33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C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EDA">
        <w:t xml:space="preserve">внесенными распоряжением Правительства РФ от 23 декабря 2021 г. N 3781-р </w:t>
      </w:r>
      <w:r w:rsidR="00231EDA">
        <w:br/>
        <w:t xml:space="preserve">вступающими в силу </w:t>
      </w:r>
      <w:r w:rsidR="00231EDA">
        <w:br/>
        <w:t>с 1 января 2022 года</w:t>
      </w:r>
      <w:bookmarkStart w:id="1" w:name="a"/>
      <w:bookmarkEnd w:id="1"/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A. Пищеварительный тракт и обмен веществ    [</w:t>
      </w:r>
      <w:hyperlink r:id="rId6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2"/>
        <w:gridCol w:w="2994"/>
        <w:gridCol w:w="4133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пролонгированного действия;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капсулы с пролонгированным высвобождением;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сироп;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B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суппозитории ректальные; суспензия ректальная;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кишечнорастворимые, покрытые пленочной оболочкой"; 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растворимый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инсулин-изофан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двухфазный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пролонгированным высвобождением;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"/>
      <w:bookmarkEnd w:id="2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B. Кровь и система кроветворения    [</w:t>
      </w:r>
      <w:hyperlink r:id="rId7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5"/>
        <w:gridCol w:w="4322"/>
        <w:gridCol w:w="2805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антитромботические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антагонисты витамина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антифибринолитические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 свертывания крови II, VII, IX, X в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комбинации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введения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c"/>
      <w:bookmarkEnd w:id="3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C. </w:t>
      </w:r>
      <w:proofErr w:type="gramStart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Сердечно-сосудистая</w:t>
      </w:r>
      <w:proofErr w:type="gramEnd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    [</w:t>
      </w:r>
      <w:hyperlink r:id="rId8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5"/>
        <w:gridCol w:w="3430"/>
        <w:gridCol w:w="3697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4-Нитро-N-[(1RS)-1-(4-фторфенил)-2-(1-этилпиперидин-4-ил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)э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тил] бензамида гидрохлорид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капсулы пролонгированного действия;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капсулы с пролонгированным высвобождением;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таблетки; таблетки пролонгированного действия;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подъязычные;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пленки для наклеивания на десну;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внутривенного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спрей подъязычный дозированный;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метилдопа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контролируемым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таблетки,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d"/>
      <w:bookmarkEnd w:id="4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D. Дерматологические препараты    [</w:t>
      </w:r>
      <w:hyperlink r:id="rId9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2"/>
        <w:gridCol w:w="3636"/>
        <w:gridCol w:w="3491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g"/>
      <w:bookmarkEnd w:id="5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G. Мочеполовая система и половые гормоны    [</w:t>
      </w:r>
      <w:hyperlink r:id="rId10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2"/>
        <w:gridCol w:w="2269"/>
        <w:gridCol w:w="4858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утеротонизирующие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андрогены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гестагены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капсулы с модифицированным высвобождением;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капсулы с пролонгированным высвобождением;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h"/>
      <w:bookmarkEnd w:id="6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H. Гормональные препараты системного действия, </w:t>
      </w: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кроме половых гормонов и инсулинов    [</w:t>
      </w:r>
      <w:hyperlink r:id="rId11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2"/>
        <w:gridCol w:w="1968"/>
        <w:gridCol w:w="5159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глазная;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j"/>
      <w:bookmarkEnd w:id="7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J. Противомикробные препараты системного действия    [</w:t>
      </w:r>
      <w:hyperlink r:id="rId12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59"/>
        <w:gridCol w:w="3963"/>
        <w:gridCol w:w="3164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широкого спектра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порошок для приготовления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диспергируемые;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13" w:anchor="lekarstvo" w:tgtFrame="_blank" w:history="1">
              <w:r w:rsidRPr="00231EDA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аминогликозиды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стрептомицины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капли глазные и ушные; капли ушные;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противотуберкулезные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глазная;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мягкие;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эфавирензтаблетки, 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покрытые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14" w:anchor="lekarstvo" w:tgtFrame="_blank" w:history="1">
              <w:r w:rsidRPr="00231EDA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15" w:anchor="lekarstvo" w:tgtFrame="_blank" w:history="1">
              <w:r w:rsidRPr="00231EDA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 (</w:t>
            </w:r>
            <w:hyperlink r:id="rId16" w:anchor="lekarstvo" w:tgtFrame="_blank" w:history="1">
              <w:r w:rsidRPr="00231EDA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17" w:anchor="lekarstvo" w:tgtFrame="_blank" w:history="1">
              <w:r w:rsidRPr="00231EDA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l"/>
      <w:bookmarkEnd w:id="8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L. Противоопухолевые препараты и иммуномодуляторы    [</w:t>
      </w:r>
      <w:hyperlink r:id="rId18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28"/>
        <w:gridCol w:w="2288"/>
        <w:gridCol w:w="4839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алкилирующие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антиметаболиты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таксаны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противоопухолевые антибиотики и родственные соединения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антрациклины и родственные соединения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некроза опухоли альфа-1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гормоны и родственные соединения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231EDA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кишечнорастворимые,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231EDA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231EDA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мягкие;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m"/>
      <w:bookmarkEnd w:id="9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M. Костно-мышечная система    [</w:t>
      </w:r>
      <w:hyperlink r:id="rId19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14"/>
        <w:gridCol w:w="2929"/>
        <w:gridCol w:w="4198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глазные; капсулы кишечнорастворимые;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капсулы с модифицированным высвобождением;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пленочной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n"/>
      <w:bookmarkEnd w:id="10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N. Нервная система    [</w:t>
      </w:r>
      <w:hyperlink r:id="rId20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2"/>
        <w:gridCol w:w="3368"/>
        <w:gridCol w:w="3759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 для общей анестезии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анестетики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опиоиды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антихолинергические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дофаминергические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инфузий;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антипсихотические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анксиолитики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снотворные и седативные средства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антидепрессанты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таблетки; таблетки, покрытые оболочкой;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инфузий;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 для лечения деменции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инозин + никотинамид +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"/>
      <w:bookmarkEnd w:id="11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P. Противопаразитарные препараты, инсектициды и репелленты    [</w:t>
      </w:r>
      <w:hyperlink r:id="rId21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0"/>
        <w:gridCol w:w="2380"/>
        <w:gridCol w:w="4698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противомалярийные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231EDA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препараты для лечения нематодоза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r"/>
      <w:bookmarkEnd w:id="12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R. Дыхательная система    [</w:t>
      </w:r>
      <w:hyperlink r:id="rId22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5"/>
        <w:gridCol w:w="3129"/>
        <w:gridCol w:w="3998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деконгестанты и другие препараты для местного применения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назальный;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назальные;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назальный;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местного применения;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аэрозоль для ингаляций дозированный;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назальные; капсулы кишечнорастворимые;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ингаляций дозированный;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ингаляций;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спрей назальный дозированный;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дозированный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сироп; таблетки;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раствора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для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сироп;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s"/>
      <w:bookmarkEnd w:id="13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S. Органы чувств    [</w:t>
      </w:r>
      <w:hyperlink r:id="rId23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51"/>
        <w:gridCol w:w="2936"/>
        <w:gridCol w:w="4159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пропоксифеноксиметил-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капли глазные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мидриатические и циклоплегические средства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диагностические 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редства, препятствующие новообразованию сосудов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v"/>
      <w:bookmarkEnd w:id="14"/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31B3" w:rsidRPr="00231EDA" w:rsidRDefault="00C331B3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V. Прочие препараты    [</w:t>
      </w:r>
      <w:hyperlink r:id="rId24" w:anchor="sod" w:history="1">
        <w:r w:rsidRPr="00231E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 содержание</w:t>
        </w:r>
      </w:hyperlink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2"/>
        <w:gridCol w:w="3652"/>
        <w:gridCol w:w="3475"/>
      </w:tblGrid>
      <w:tr w:rsidR="00C331B3" w:rsidRPr="00231EDA" w:rsidTr="00C331B3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АТХ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антидоты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β-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дезоксирибонуклеиновая кислота плазмидная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растворитель для приготовления лекарственных форм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йодсодержащих</w:t>
            </w:r>
            <w:proofErr w:type="gramEnd"/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контрастные средства для магнитно-резонансной томографии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C331B3" w:rsidRPr="00231EDA" w:rsidTr="00C33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C331B3" w:rsidRPr="00231EDA" w:rsidRDefault="00C331B3" w:rsidP="00C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C331B3" w:rsidRPr="00231EDA" w:rsidRDefault="00231EDA" w:rsidP="00C33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anchor="top" w:tooltip="вверх" w:history="1">
        <w:r w:rsidR="00C331B3" w:rsidRPr="00231EDA">
          <w:rPr>
            <w:rFonts w:ascii="Cambria Math" w:eastAsia="Times New Roman" w:hAnsi="Cambria Math" w:cs="Cambria Math"/>
            <w:color w:val="0000FF"/>
            <w:sz w:val="20"/>
            <w:szCs w:val="20"/>
            <w:u w:val="single"/>
            <w:lang w:eastAsia="ru-RU"/>
          </w:rPr>
          <w:t>⇑</w:t>
        </w:r>
      </w:hyperlink>
    </w:p>
    <w:p w:rsidR="00C331B3" w:rsidRPr="00231EDA" w:rsidRDefault="00C331B3" w:rsidP="00C3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C27C8" w:rsidRPr="00231EDA" w:rsidRDefault="005C27C8">
      <w:pPr>
        <w:rPr>
          <w:rFonts w:ascii="Times New Roman" w:hAnsi="Times New Roman" w:cs="Times New Roman"/>
          <w:sz w:val="20"/>
          <w:szCs w:val="20"/>
        </w:rPr>
      </w:pPr>
    </w:p>
    <w:sectPr w:rsidR="005C27C8" w:rsidRPr="00231EDA" w:rsidSect="00231E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C7A"/>
    <w:multiLevelType w:val="multilevel"/>
    <w:tmpl w:val="3A3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379F1"/>
    <w:multiLevelType w:val="multilevel"/>
    <w:tmpl w:val="B78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3"/>
    <w:rsid w:val="00231EDA"/>
    <w:rsid w:val="003860B6"/>
    <w:rsid w:val="005C27C8"/>
    <w:rsid w:val="00C331B3"/>
    <w:rsid w:val="00C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33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31B3"/>
  </w:style>
  <w:style w:type="character" w:styleId="a3">
    <w:name w:val="Hyperlink"/>
    <w:basedOn w:val="a0"/>
    <w:uiPriority w:val="99"/>
    <w:semiHidden/>
    <w:unhideWhenUsed/>
    <w:rsid w:val="00C331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1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3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C331B3"/>
  </w:style>
  <w:style w:type="character" w:customStyle="1" w:styleId="ya-share2icon">
    <w:name w:val="ya-share2__icon"/>
    <w:basedOn w:val="a0"/>
    <w:rsid w:val="00C331B3"/>
  </w:style>
  <w:style w:type="paragraph" w:styleId="a6">
    <w:name w:val="Balloon Text"/>
    <w:basedOn w:val="a"/>
    <w:link w:val="a7"/>
    <w:uiPriority w:val="99"/>
    <w:semiHidden/>
    <w:unhideWhenUsed/>
    <w:rsid w:val="00C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33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31B3"/>
  </w:style>
  <w:style w:type="character" w:styleId="a3">
    <w:name w:val="Hyperlink"/>
    <w:basedOn w:val="a0"/>
    <w:uiPriority w:val="99"/>
    <w:semiHidden/>
    <w:unhideWhenUsed/>
    <w:rsid w:val="00C331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1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3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C331B3"/>
  </w:style>
  <w:style w:type="character" w:customStyle="1" w:styleId="ya-share2icon">
    <w:name w:val="ya-share2__icon"/>
    <w:basedOn w:val="a0"/>
    <w:rsid w:val="00C331B3"/>
  </w:style>
  <w:style w:type="paragraph" w:styleId="a6">
    <w:name w:val="Balloon Text"/>
    <w:basedOn w:val="a"/>
    <w:link w:val="a7"/>
    <w:uiPriority w:val="99"/>
    <w:semiHidden/>
    <w:unhideWhenUsed/>
    <w:rsid w:val="00C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7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2020-COVID-19/COVID-00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2020-COVID-19/COVID-002.html" TargetMode="External"/><Relationship Id="rId25" Type="http://schemas.openxmlformats.org/officeDocument/2006/relationships/hyperlink" Target="http://kcbux.ru/Statyy/ZA_zizny/za-015_lekarstva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2020-COVID-19/COVID-002.html" TargetMode="External"/><Relationship Id="rId20" Type="http://schemas.openxmlformats.org/officeDocument/2006/relationships/hyperlink" Target="http://kcbux.ru/Statyy/ZA_zizny/za-015_lekarstva-20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ZA_zizny/za-015_lekarstva-20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2020-COVID-19/COVID-002.html" TargetMode="External"/><Relationship Id="rId23" Type="http://schemas.openxmlformats.org/officeDocument/2006/relationships/hyperlink" Target="http://kcbux.ru/Statyy/ZA_zizny/za-015_lekarstva-202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2020-COVID-19/COVID-00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14527</Words>
  <Characters>82805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2022-03-04T05:32:00Z</cp:lastPrinted>
  <dcterms:created xsi:type="dcterms:W3CDTF">2022-03-02T12:57:00Z</dcterms:created>
  <dcterms:modified xsi:type="dcterms:W3CDTF">2022-03-04T05:44:00Z</dcterms:modified>
</cp:coreProperties>
</file>