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4C" w:rsidRPr="005B1AC5" w:rsidRDefault="003867E8" w:rsidP="00D34DA5">
      <w:pPr>
        <w:pStyle w:val="ConsPlusNormal"/>
        <w:ind w:left="4536"/>
        <w:jc w:val="center"/>
        <w:outlineLvl w:val="1"/>
        <w:rPr>
          <w:rFonts w:ascii="Times New Roman" w:hAnsi="Times New Roman" w:cs="Times New Roman"/>
          <w:sz w:val="28"/>
          <w:szCs w:val="28"/>
        </w:rPr>
      </w:pPr>
      <w:r w:rsidRPr="005B1AC5">
        <w:rPr>
          <w:rFonts w:ascii="Times New Roman" w:hAnsi="Times New Roman" w:cs="Times New Roman"/>
          <w:sz w:val="28"/>
          <w:szCs w:val="28"/>
        </w:rPr>
        <w:t>Приложение 11</w:t>
      </w:r>
      <w:bookmarkStart w:id="0" w:name="_GoBack"/>
      <w:bookmarkEnd w:id="0"/>
      <w:r w:rsidR="00D34DA5" w:rsidRPr="005B1AC5">
        <w:rPr>
          <w:rFonts w:ascii="Times New Roman" w:hAnsi="Times New Roman" w:cs="Times New Roman"/>
          <w:sz w:val="28"/>
          <w:szCs w:val="28"/>
        </w:rPr>
        <w:t xml:space="preserve"> </w:t>
      </w:r>
      <w:r w:rsidR="006D634C" w:rsidRPr="005B1AC5">
        <w:rPr>
          <w:rFonts w:ascii="Times New Roman" w:hAnsi="Times New Roman" w:cs="Times New Roman"/>
          <w:sz w:val="28"/>
          <w:szCs w:val="28"/>
        </w:rPr>
        <w:t>к Программе</w:t>
      </w:r>
    </w:p>
    <w:p w:rsidR="006D634C" w:rsidRPr="005B1AC5" w:rsidRDefault="006D634C" w:rsidP="00D34DA5">
      <w:pPr>
        <w:pStyle w:val="ConsPlusNormal"/>
        <w:ind w:left="4536"/>
        <w:jc w:val="center"/>
        <w:rPr>
          <w:rFonts w:ascii="Times New Roman" w:hAnsi="Times New Roman" w:cs="Times New Roman"/>
          <w:sz w:val="28"/>
          <w:szCs w:val="28"/>
        </w:rPr>
      </w:pPr>
      <w:r w:rsidRPr="005B1AC5">
        <w:rPr>
          <w:rFonts w:ascii="Times New Roman" w:hAnsi="Times New Roman" w:cs="Times New Roman"/>
          <w:sz w:val="28"/>
          <w:szCs w:val="28"/>
        </w:rPr>
        <w:t>государственных гарантий бесплатного</w:t>
      </w:r>
    </w:p>
    <w:p w:rsidR="006D634C" w:rsidRPr="005B1AC5" w:rsidRDefault="006D634C" w:rsidP="00D34DA5">
      <w:pPr>
        <w:pStyle w:val="ConsPlusNormal"/>
        <w:ind w:left="4536"/>
        <w:jc w:val="center"/>
        <w:rPr>
          <w:rFonts w:ascii="Times New Roman" w:hAnsi="Times New Roman" w:cs="Times New Roman"/>
          <w:sz w:val="28"/>
          <w:szCs w:val="28"/>
        </w:rPr>
      </w:pPr>
      <w:r w:rsidRPr="005B1AC5">
        <w:rPr>
          <w:rFonts w:ascii="Times New Roman" w:hAnsi="Times New Roman" w:cs="Times New Roman"/>
          <w:sz w:val="28"/>
          <w:szCs w:val="28"/>
        </w:rPr>
        <w:t>оказания гражданам медицинской помощи</w:t>
      </w:r>
      <w:r w:rsidR="00D34DA5" w:rsidRPr="005B1AC5">
        <w:rPr>
          <w:rFonts w:ascii="Times New Roman" w:hAnsi="Times New Roman" w:cs="Times New Roman"/>
          <w:sz w:val="28"/>
          <w:szCs w:val="28"/>
        </w:rPr>
        <w:t xml:space="preserve"> </w:t>
      </w:r>
      <w:r w:rsidRPr="005B1AC5">
        <w:rPr>
          <w:rFonts w:ascii="Times New Roman" w:hAnsi="Times New Roman" w:cs="Times New Roman"/>
          <w:sz w:val="28"/>
          <w:szCs w:val="28"/>
        </w:rPr>
        <w:t>на территории Орловской области</w:t>
      </w:r>
      <w:r w:rsidR="00D34DA5" w:rsidRPr="005B1AC5">
        <w:rPr>
          <w:rFonts w:ascii="Times New Roman" w:hAnsi="Times New Roman" w:cs="Times New Roman"/>
          <w:sz w:val="28"/>
          <w:szCs w:val="28"/>
        </w:rPr>
        <w:t xml:space="preserve"> </w:t>
      </w:r>
      <w:r w:rsidRPr="005B1AC5">
        <w:rPr>
          <w:rFonts w:ascii="Times New Roman" w:hAnsi="Times New Roman" w:cs="Times New Roman"/>
          <w:sz w:val="28"/>
          <w:szCs w:val="28"/>
        </w:rPr>
        <w:t>на 2020 год и на плановый</w:t>
      </w:r>
    </w:p>
    <w:p w:rsidR="006D634C" w:rsidRPr="005B1AC5" w:rsidRDefault="006D634C" w:rsidP="00D34DA5">
      <w:pPr>
        <w:pStyle w:val="ConsPlusNormal"/>
        <w:ind w:left="4536"/>
        <w:jc w:val="center"/>
        <w:rPr>
          <w:rFonts w:ascii="Times New Roman" w:hAnsi="Times New Roman" w:cs="Times New Roman"/>
          <w:sz w:val="28"/>
          <w:szCs w:val="28"/>
        </w:rPr>
      </w:pPr>
      <w:r w:rsidRPr="005B1AC5">
        <w:rPr>
          <w:rFonts w:ascii="Times New Roman" w:hAnsi="Times New Roman" w:cs="Times New Roman"/>
          <w:sz w:val="28"/>
          <w:szCs w:val="28"/>
        </w:rPr>
        <w:t>период 2021 и 2022 годов</w:t>
      </w:r>
    </w:p>
    <w:p w:rsidR="006D634C" w:rsidRPr="005B1AC5" w:rsidRDefault="006D634C" w:rsidP="00D34DA5">
      <w:pPr>
        <w:pStyle w:val="ConsPlusNormal"/>
        <w:ind w:left="4536" w:firstLine="540"/>
        <w:jc w:val="center"/>
        <w:rPr>
          <w:rFonts w:ascii="Times New Roman" w:hAnsi="Times New Roman" w:cs="Times New Roman"/>
          <w:sz w:val="28"/>
          <w:szCs w:val="28"/>
        </w:rPr>
      </w:pPr>
    </w:p>
    <w:p w:rsidR="006D634C" w:rsidRPr="005B1AC5" w:rsidRDefault="006D634C" w:rsidP="006D634C">
      <w:pPr>
        <w:pStyle w:val="ConsPlusTitle"/>
        <w:jc w:val="center"/>
        <w:rPr>
          <w:rFonts w:ascii="Times New Roman" w:hAnsi="Times New Roman" w:cs="Times New Roman"/>
          <w:b w:val="0"/>
          <w:sz w:val="28"/>
          <w:szCs w:val="28"/>
        </w:rPr>
      </w:pPr>
      <w:bookmarkStart w:id="1" w:name="P6978"/>
      <w:bookmarkEnd w:id="1"/>
    </w:p>
    <w:p w:rsidR="006D634C" w:rsidRPr="005B1AC5" w:rsidRDefault="006D634C" w:rsidP="006D634C">
      <w:pPr>
        <w:pStyle w:val="ConsPlusTitle"/>
        <w:jc w:val="center"/>
        <w:rPr>
          <w:rFonts w:ascii="Times New Roman" w:hAnsi="Times New Roman" w:cs="Times New Roman"/>
          <w:b w:val="0"/>
          <w:sz w:val="28"/>
          <w:szCs w:val="28"/>
        </w:rPr>
      </w:pPr>
      <w:r w:rsidRPr="005B1AC5">
        <w:rPr>
          <w:rFonts w:ascii="Times New Roman" w:hAnsi="Times New Roman" w:cs="Times New Roman"/>
          <w:b w:val="0"/>
          <w:sz w:val="28"/>
          <w:szCs w:val="28"/>
        </w:rPr>
        <w:t>П</w:t>
      </w:r>
      <w:r w:rsidR="00400949">
        <w:rPr>
          <w:rFonts w:ascii="Times New Roman" w:hAnsi="Times New Roman" w:cs="Times New Roman"/>
          <w:b w:val="0"/>
          <w:sz w:val="28"/>
          <w:szCs w:val="28"/>
        </w:rPr>
        <w:t>орядок</w:t>
      </w:r>
    </w:p>
    <w:p w:rsidR="006D634C" w:rsidRPr="005B1AC5" w:rsidRDefault="00400949" w:rsidP="006D634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лекарственного обеспечения</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граждан</w:t>
      </w:r>
      <w:r w:rsidR="006D634C" w:rsidRPr="005B1AC5">
        <w:rPr>
          <w:rFonts w:ascii="Times New Roman" w:hAnsi="Times New Roman" w:cs="Times New Roman"/>
          <w:b w:val="0"/>
          <w:sz w:val="28"/>
          <w:szCs w:val="28"/>
        </w:rPr>
        <w:t>,</w:t>
      </w:r>
    </w:p>
    <w:p w:rsidR="006D634C" w:rsidRPr="005B1AC5" w:rsidRDefault="00400949" w:rsidP="00400949">
      <w:pPr>
        <w:pStyle w:val="ConsPlusTitle"/>
        <w:jc w:val="center"/>
        <w:rPr>
          <w:rFonts w:ascii="Times New Roman" w:hAnsi="Times New Roman" w:cs="Times New Roman"/>
          <w:sz w:val="28"/>
          <w:szCs w:val="28"/>
        </w:rPr>
      </w:pPr>
      <w:r>
        <w:rPr>
          <w:rFonts w:ascii="Times New Roman" w:hAnsi="Times New Roman" w:cs="Times New Roman"/>
          <w:b w:val="0"/>
          <w:sz w:val="28"/>
          <w:szCs w:val="28"/>
        </w:rPr>
        <w:t>имеющих право</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на получение</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государственной</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социальной помощи</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в виде</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набора</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социальных услуг</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и организации</w:t>
      </w:r>
      <w:r w:rsidR="00D34DA5" w:rsidRPr="005B1AC5">
        <w:rPr>
          <w:rFonts w:ascii="Times New Roman" w:hAnsi="Times New Roman" w:cs="Times New Roman"/>
          <w:b w:val="0"/>
          <w:sz w:val="28"/>
          <w:szCs w:val="28"/>
        </w:rPr>
        <w:t xml:space="preserve"> </w:t>
      </w:r>
      <w:r>
        <w:rPr>
          <w:rFonts w:ascii="Times New Roman" w:hAnsi="Times New Roman" w:cs="Times New Roman"/>
          <w:b w:val="0"/>
          <w:sz w:val="28"/>
          <w:szCs w:val="28"/>
        </w:rPr>
        <w:t>обеспечения</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граждан</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лекарственными</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препаратами</w:t>
      </w:r>
      <w:r w:rsidR="006D634C" w:rsidRPr="005B1AC5">
        <w:rPr>
          <w:rFonts w:ascii="Times New Roman" w:hAnsi="Times New Roman" w:cs="Times New Roman"/>
          <w:b w:val="0"/>
          <w:sz w:val="28"/>
          <w:szCs w:val="28"/>
        </w:rPr>
        <w:t>,</w:t>
      </w:r>
      <w:r w:rsidR="00D34DA5" w:rsidRPr="005B1AC5">
        <w:rPr>
          <w:rFonts w:ascii="Times New Roman" w:hAnsi="Times New Roman" w:cs="Times New Roman"/>
          <w:b w:val="0"/>
          <w:sz w:val="28"/>
          <w:szCs w:val="28"/>
        </w:rPr>
        <w:t xml:space="preserve"> </w:t>
      </w:r>
      <w:r>
        <w:rPr>
          <w:rFonts w:ascii="Times New Roman" w:hAnsi="Times New Roman" w:cs="Times New Roman"/>
          <w:b w:val="0"/>
          <w:sz w:val="28"/>
          <w:szCs w:val="28"/>
        </w:rPr>
        <w:t>предназначенными</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для лечения</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больных</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гемофилией</w:t>
      </w:r>
      <w:r w:rsidR="006D634C" w:rsidRPr="005B1AC5">
        <w:rPr>
          <w:rFonts w:ascii="Times New Roman" w:hAnsi="Times New Roman" w:cs="Times New Roman"/>
          <w:b w:val="0"/>
          <w:sz w:val="28"/>
          <w:szCs w:val="28"/>
        </w:rPr>
        <w:t xml:space="preserve">, </w:t>
      </w:r>
      <w:r>
        <w:rPr>
          <w:rFonts w:ascii="Times New Roman" w:hAnsi="Times New Roman" w:cs="Times New Roman"/>
          <w:b w:val="0"/>
          <w:sz w:val="28"/>
          <w:szCs w:val="28"/>
        </w:rPr>
        <w:t>муковисцидозом</w:t>
      </w:r>
      <w:r w:rsidR="006D634C" w:rsidRPr="00400949">
        <w:rPr>
          <w:rFonts w:ascii="Times New Roman" w:hAnsi="Times New Roman" w:cs="Times New Roman"/>
          <w:b w:val="0"/>
          <w:sz w:val="28"/>
          <w:szCs w:val="28"/>
        </w:rPr>
        <w:t xml:space="preserve">, </w:t>
      </w:r>
      <w:r w:rsidRPr="00400949">
        <w:rPr>
          <w:rFonts w:ascii="Times New Roman" w:hAnsi="Times New Roman" w:cs="Times New Roman"/>
          <w:b w:val="0"/>
          <w:sz w:val="28"/>
          <w:szCs w:val="28"/>
        </w:rPr>
        <w:t xml:space="preserve">гипофизарным нанизмом, болезнью Гоше, злокачественными новообразованиями лимфоидной, кроветворной </w:t>
      </w:r>
      <w:r>
        <w:rPr>
          <w:rFonts w:ascii="Times New Roman" w:hAnsi="Times New Roman" w:cs="Times New Roman"/>
          <w:b w:val="0"/>
          <w:sz w:val="28"/>
          <w:szCs w:val="28"/>
        </w:rPr>
        <w:br/>
      </w:r>
      <w:r w:rsidRPr="00400949">
        <w:rPr>
          <w:rFonts w:ascii="Times New Roman" w:hAnsi="Times New Roman" w:cs="Times New Roman"/>
          <w:b w:val="0"/>
          <w:sz w:val="28"/>
          <w:szCs w:val="28"/>
        </w:rPr>
        <w:t xml:space="preserve">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w:t>
      </w:r>
      <w:r>
        <w:rPr>
          <w:rFonts w:ascii="Times New Roman" w:hAnsi="Times New Roman" w:cs="Times New Roman"/>
          <w:b w:val="0"/>
          <w:sz w:val="28"/>
          <w:szCs w:val="28"/>
        </w:rPr>
        <w:br/>
      </w:r>
      <w:r w:rsidRPr="00400949">
        <w:rPr>
          <w:rFonts w:ascii="Times New Roman" w:hAnsi="Times New Roman" w:cs="Times New Roman"/>
          <w:b w:val="0"/>
          <w:sz w:val="28"/>
          <w:szCs w:val="28"/>
        </w:rPr>
        <w:t>и (или) тканей</w:t>
      </w:r>
    </w:p>
    <w:p w:rsidR="006D634C" w:rsidRPr="005B1AC5" w:rsidRDefault="006D634C" w:rsidP="006D634C">
      <w:pPr>
        <w:pStyle w:val="ConsPlusNormal"/>
        <w:ind w:firstLine="540"/>
        <w:jc w:val="both"/>
        <w:rPr>
          <w:rFonts w:ascii="Times New Roman" w:hAnsi="Times New Roman" w:cs="Times New Roman"/>
          <w:sz w:val="28"/>
          <w:szCs w:val="28"/>
        </w:rPr>
      </w:pP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(высокозатратные нозологии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больные по ВЗН), на территории Орловской области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Порядок) регулирует лекарственное обеспечение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и определяет взаимодействие между участниками реализации обеспечения населения лекарственными препаратами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реализация ОНЛП).</w:t>
      </w:r>
    </w:p>
    <w:p w:rsidR="006D634C" w:rsidRPr="005B1AC5" w:rsidRDefault="006D634C" w:rsidP="00D34DA5">
      <w:pPr>
        <w:ind w:firstLine="709"/>
        <w:jc w:val="both"/>
        <w:rPr>
          <w:rFonts w:ascii="Times New Roman" w:eastAsia="Times New Roman" w:hAnsi="Times New Roman" w:cs="Times New Roman"/>
          <w:sz w:val="28"/>
          <w:szCs w:val="28"/>
          <w:lang w:eastAsia="ru-RU"/>
        </w:rPr>
      </w:pPr>
      <w:r w:rsidRPr="005B1AC5">
        <w:rPr>
          <w:rFonts w:ascii="Times New Roman" w:hAnsi="Times New Roman" w:cs="Times New Roman"/>
          <w:sz w:val="28"/>
          <w:szCs w:val="28"/>
        </w:rPr>
        <w:t xml:space="preserve">2. Порядок разработан в соответствии с федеральными законами </w:t>
      </w:r>
      <w:r w:rsidR="00D34DA5" w:rsidRPr="005B1AC5">
        <w:rPr>
          <w:rFonts w:ascii="Times New Roman" w:hAnsi="Times New Roman" w:cs="Times New Roman"/>
          <w:sz w:val="28"/>
          <w:szCs w:val="28"/>
        </w:rPr>
        <w:br/>
      </w:r>
      <w:r w:rsidRPr="005B1AC5">
        <w:rPr>
          <w:rFonts w:ascii="Times New Roman" w:hAnsi="Times New Roman" w:cs="Times New Roman"/>
          <w:sz w:val="28"/>
          <w:szCs w:val="28"/>
        </w:rPr>
        <w:t xml:space="preserve">от 17 июля 1999 года </w:t>
      </w:r>
      <w:r w:rsidR="00D34DA5" w:rsidRPr="005B1AC5">
        <w:rPr>
          <w:rFonts w:ascii="Times New Roman" w:hAnsi="Times New Roman" w:cs="Times New Roman"/>
          <w:sz w:val="28"/>
          <w:szCs w:val="28"/>
        </w:rPr>
        <w:t>№</w:t>
      </w:r>
      <w:hyperlink r:id="rId6" w:history="1">
        <w:r w:rsidRPr="005B1AC5">
          <w:rPr>
            <w:rFonts w:ascii="Times New Roman" w:hAnsi="Times New Roman" w:cs="Times New Roman"/>
            <w:sz w:val="28"/>
            <w:szCs w:val="28"/>
          </w:rPr>
          <w:t xml:space="preserve"> 178-ФЗ</w:t>
        </w:r>
      </w:hyperlink>
      <w:r w:rsidR="00D34DA5" w:rsidRPr="005B1AC5">
        <w:rPr>
          <w:rFonts w:ascii="Times New Roman" w:hAnsi="Times New Roman" w:cs="Times New Roman"/>
          <w:sz w:val="28"/>
          <w:szCs w:val="28"/>
        </w:rPr>
        <w:t xml:space="preserve"> «</w:t>
      </w:r>
      <w:r w:rsidRPr="005B1AC5">
        <w:rPr>
          <w:rFonts w:ascii="Times New Roman" w:hAnsi="Times New Roman" w:cs="Times New Roman"/>
          <w:sz w:val="28"/>
          <w:szCs w:val="28"/>
        </w:rPr>
        <w:t>О государственной социальной помощи</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от 21 ноября 2011 года </w:t>
      </w:r>
      <w:r w:rsidR="00D34DA5" w:rsidRPr="005B1AC5">
        <w:rPr>
          <w:rFonts w:ascii="Times New Roman" w:hAnsi="Times New Roman" w:cs="Times New Roman"/>
          <w:sz w:val="28"/>
          <w:szCs w:val="28"/>
        </w:rPr>
        <w:t>№</w:t>
      </w:r>
      <w:hyperlink r:id="rId7" w:history="1">
        <w:r w:rsidRPr="005B1AC5">
          <w:rPr>
            <w:rFonts w:ascii="Times New Roman" w:hAnsi="Times New Roman" w:cs="Times New Roman"/>
            <w:sz w:val="28"/>
            <w:szCs w:val="28"/>
          </w:rPr>
          <w:t xml:space="preserve"> 323-ФЗ</w:t>
        </w:r>
      </w:hyperlink>
      <w:r w:rsidRPr="005B1AC5">
        <w:rPr>
          <w:rFonts w:ascii="Times New Roman" w:hAnsi="Times New Roman" w:cs="Times New Roman"/>
          <w:sz w:val="28"/>
          <w:szCs w:val="28"/>
        </w:rPr>
        <w:t xml:space="preserve">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Об основах охраны здоровья граждан в Российской Федерации</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w:t>
      </w:r>
      <w:hyperlink r:id="rId8" w:history="1">
        <w:r w:rsidRPr="005B1AC5">
          <w:rPr>
            <w:rFonts w:ascii="Times New Roman" w:hAnsi="Times New Roman" w:cs="Times New Roman"/>
            <w:sz w:val="28"/>
            <w:szCs w:val="28"/>
          </w:rPr>
          <w:t>постановлением</w:t>
        </w:r>
      </w:hyperlink>
      <w:r w:rsidRPr="005B1AC5">
        <w:rPr>
          <w:rFonts w:ascii="Times New Roman" w:hAnsi="Times New Roman" w:cs="Times New Roman"/>
          <w:sz w:val="28"/>
          <w:szCs w:val="28"/>
        </w:rPr>
        <w:t xml:space="preserve"> Правительства Российской Федерации от 26 ноября 2018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1416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новообразованиямилимфоидной, кроветворной и родственных им тканей, рассеянным склерозом, гемолитико-уремическим </w:t>
      </w:r>
      <w:r w:rsidRPr="005B1AC5">
        <w:rPr>
          <w:rFonts w:ascii="Times New Roman" w:hAnsi="Times New Roman" w:cs="Times New Roman"/>
          <w:sz w:val="28"/>
          <w:szCs w:val="28"/>
        </w:rPr>
        <w:lastRenderedPageBreak/>
        <w:t>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w:t>
      </w:r>
      <w:r w:rsidR="00D34DA5" w:rsidRPr="005B1AC5">
        <w:rPr>
          <w:rFonts w:ascii="Times New Roman" w:hAnsi="Times New Roman" w:cs="Times New Roman"/>
          <w:sz w:val="28"/>
          <w:szCs w:val="28"/>
        </w:rPr>
        <w:t>вительства Российской Федерации»</w:t>
      </w:r>
      <w:r w:rsidRPr="005B1AC5">
        <w:rPr>
          <w:rFonts w:ascii="Times New Roman" w:hAnsi="Times New Roman" w:cs="Times New Roman"/>
          <w:sz w:val="28"/>
          <w:szCs w:val="28"/>
        </w:rPr>
        <w:t xml:space="preserve">, </w:t>
      </w:r>
      <w:hyperlink r:id="rId9" w:history="1">
        <w:r w:rsidRPr="005B1AC5">
          <w:rPr>
            <w:rFonts w:ascii="Times New Roman" w:hAnsi="Times New Roman" w:cs="Times New Roman"/>
            <w:sz w:val="28"/>
            <w:szCs w:val="28"/>
          </w:rPr>
          <w:t>постановлением</w:t>
        </w:r>
      </w:hyperlink>
      <w:r w:rsidRPr="005B1AC5">
        <w:rPr>
          <w:rFonts w:ascii="Times New Roman" w:hAnsi="Times New Roman" w:cs="Times New Roman"/>
          <w:sz w:val="28"/>
          <w:szCs w:val="28"/>
        </w:rPr>
        <w:t xml:space="preserve"> Правительства Российской Федерации от 20 ноября 2018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1390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 внесении изменений в некоторые акты Правительства Российской Федерации по</w:t>
      </w:r>
      <w:r w:rsidR="00D34DA5" w:rsidRPr="005B1AC5">
        <w:rPr>
          <w:rFonts w:ascii="Times New Roman" w:hAnsi="Times New Roman" w:cs="Times New Roman"/>
          <w:sz w:val="28"/>
          <w:szCs w:val="28"/>
        </w:rPr>
        <w:t xml:space="preserve"> </w:t>
      </w:r>
      <w:r w:rsidRPr="005B1AC5">
        <w:rPr>
          <w:rFonts w:ascii="Times New Roman" w:hAnsi="Times New Roman" w:cs="Times New Roman"/>
          <w:sz w:val="28"/>
          <w:szCs w:val="28"/>
        </w:rPr>
        <w:t>вопросам совершенствования лекарственного обеспечения</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распоряжениями Правительства Российской Федерации </w:t>
      </w:r>
      <w:r w:rsidRPr="005B1AC5">
        <w:rPr>
          <w:rFonts w:ascii="Times New Roman" w:eastAsia="Times New Roman" w:hAnsi="Times New Roman" w:cs="Times New Roman"/>
          <w:sz w:val="28"/>
          <w:szCs w:val="28"/>
          <w:lang w:eastAsia="ru-RU"/>
        </w:rPr>
        <w:t>от 11 декабря 2019 г</w:t>
      </w:r>
      <w:r w:rsidR="00D34DA5" w:rsidRPr="005B1AC5">
        <w:rPr>
          <w:rFonts w:ascii="Times New Roman" w:eastAsia="Times New Roman" w:hAnsi="Times New Roman" w:cs="Times New Roman"/>
          <w:sz w:val="28"/>
          <w:szCs w:val="28"/>
          <w:lang w:eastAsia="ru-RU"/>
        </w:rPr>
        <w:t>ода</w:t>
      </w:r>
      <w:r w:rsidRPr="005B1AC5">
        <w:rPr>
          <w:rFonts w:ascii="Times New Roman" w:eastAsia="Times New Roman" w:hAnsi="Times New Roman" w:cs="Times New Roman"/>
          <w:sz w:val="28"/>
          <w:szCs w:val="28"/>
          <w:lang w:eastAsia="ru-RU"/>
        </w:rPr>
        <w:t xml:space="preserve"> </w:t>
      </w:r>
      <w:r w:rsidR="00D34DA5" w:rsidRPr="005B1AC5">
        <w:rPr>
          <w:rFonts w:ascii="Times New Roman" w:eastAsia="Times New Roman" w:hAnsi="Times New Roman" w:cs="Times New Roman"/>
          <w:sz w:val="28"/>
          <w:szCs w:val="28"/>
          <w:lang w:eastAsia="ru-RU"/>
        </w:rPr>
        <w:t>№</w:t>
      </w:r>
      <w:r w:rsidRPr="005B1AC5">
        <w:rPr>
          <w:rFonts w:ascii="Times New Roman" w:eastAsia="Times New Roman" w:hAnsi="Times New Roman" w:cs="Times New Roman"/>
          <w:sz w:val="28"/>
          <w:szCs w:val="28"/>
          <w:lang w:eastAsia="ru-RU"/>
        </w:rPr>
        <w:t xml:space="preserve"> 2984-р</w:t>
      </w:r>
      <w:r w:rsidRPr="005B1AC5">
        <w:rPr>
          <w:rFonts w:ascii="Times New Roman" w:hAnsi="Times New Roman" w:cs="Times New Roman"/>
          <w:sz w:val="28"/>
          <w:szCs w:val="28"/>
        </w:rPr>
        <w:t xml:space="preserve">, от 31 декабря 2018 года </w:t>
      </w:r>
      <w:r w:rsidR="00D34DA5" w:rsidRPr="005B1AC5">
        <w:rPr>
          <w:rFonts w:ascii="Times New Roman" w:hAnsi="Times New Roman" w:cs="Times New Roman"/>
          <w:sz w:val="28"/>
          <w:szCs w:val="28"/>
        </w:rPr>
        <w:t>№</w:t>
      </w:r>
      <w:hyperlink r:id="rId10" w:history="1">
        <w:r w:rsidRPr="005B1AC5">
          <w:rPr>
            <w:rFonts w:ascii="Times New Roman" w:hAnsi="Times New Roman" w:cs="Times New Roman"/>
            <w:sz w:val="28"/>
            <w:szCs w:val="28"/>
          </w:rPr>
          <w:t xml:space="preserve"> 3053-р</w:t>
        </w:r>
      </w:hyperlink>
      <w:r w:rsidRPr="005B1AC5">
        <w:rPr>
          <w:rFonts w:ascii="Times New Roman" w:hAnsi="Times New Roman" w:cs="Times New Roman"/>
          <w:sz w:val="28"/>
          <w:szCs w:val="28"/>
        </w:rPr>
        <w:t xml:space="preserve">, приказами Министерства здравоохранения и социального развития Российской Федерации от 16 ноября 2004 года </w:t>
      </w:r>
      <w:r w:rsidR="00D34DA5" w:rsidRPr="005B1AC5">
        <w:rPr>
          <w:rFonts w:ascii="Times New Roman" w:hAnsi="Times New Roman" w:cs="Times New Roman"/>
          <w:sz w:val="28"/>
          <w:szCs w:val="28"/>
        </w:rPr>
        <w:t>№</w:t>
      </w:r>
      <w:hyperlink r:id="rId11" w:history="1">
        <w:r w:rsidRPr="005B1AC5">
          <w:rPr>
            <w:rFonts w:ascii="Times New Roman" w:hAnsi="Times New Roman" w:cs="Times New Roman"/>
            <w:sz w:val="28"/>
            <w:szCs w:val="28"/>
          </w:rPr>
          <w:t xml:space="preserve"> 195</w:t>
        </w:r>
      </w:hyperlink>
      <w:r w:rsidRPr="005B1AC5">
        <w:rPr>
          <w:rFonts w:ascii="Times New Roman" w:hAnsi="Times New Roman" w:cs="Times New Roman"/>
          <w:sz w:val="28"/>
          <w:szCs w:val="28"/>
        </w:rPr>
        <w:t xml:space="preserve">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 Порядке ведения федерального регистра лиц, имеющих право на получение государственной социальной помощи</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от 22 ноября 2004 года </w:t>
      </w:r>
      <w:r w:rsidR="00D34DA5" w:rsidRPr="005B1AC5">
        <w:rPr>
          <w:rFonts w:ascii="Times New Roman" w:hAnsi="Times New Roman" w:cs="Times New Roman"/>
          <w:sz w:val="28"/>
          <w:szCs w:val="28"/>
        </w:rPr>
        <w:br/>
        <w:t>№</w:t>
      </w:r>
      <w:hyperlink r:id="rId12" w:history="1">
        <w:r w:rsidRPr="005B1AC5">
          <w:rPr>
            <w:rFonts w:ascii="Times New Roman" w:hAnsi="Times New Roman" w:cs="Times New Roman"/>
            <w:sz w:val="28"/>
            <w:szCs w:val="28"/>
          </w:rPr>
          <w:t xml:space="preserve"> 255</w:t>
        </w:r>
      </w:hyperlink>
      <w:r w:rsidRPr="005B1AC5">
        <w:rPr>
          <w:rFonts w:ascii="Times New Roman" w:hAnsi="Times New Roman" w:cs="Times New Roman"/>
          <w:sz w:val="28"/>
          <w:szCs w:val="28"/>
        </w:rPr>
        <w:t xml:space="preserve">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 Порядке оказания</w:t>
      </w:r>
      <w:r w:rsidR="00D34DA5" w:rsidRPr="005B1AC5">
        <w:rPr>
          <w:rFonts w:ascii="Times New Roman" w:hAnsi="Times New Roman" w:cs="Times New Roman"/>
          <w:sz w:val="28"/>
          <w:szCs w:val="28"/>
        </w:rPr>
        <w:t xml:space="preserve"> </w:t>
      </w:r>
      <w:r w:rsidRPr="005B1AC5">
        <w:rPr>
          <w:rFonts w:ascii="Times New Roman" w:hAnsi="Times New Roman" w:cs="Times New Roman"/>
          <w:sz w:val="28"/>
          <w:szCs w:val="28"/>
        </w:rPr>
        <w:t>первичной медико-санитарной помощи гражданам, имеющим право на получение набора социальных услуг</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w:t>
      </w:r>
      <w:r w:rsidR="00D34DA5" w:rsidRPr="005B1AC5">
        <w:rPr>
          <w:rFonts w:ascii="Times New Roman" w:hAnsi="Times New Roman" w:cs="Times New Roman"/>
          <w:sz w:val="28"/>
          <w:szCs w:val="28"/>
        </w:rPr>
        <w:br/>
      </w:r>
      <w:r w:rsidRPr="005B1AC5">
        <w:rPr>
          <w:rFonts w:ascii="Times New Roman" w:hAnsi="Times New Roman" w:cs="Times New Roman"/>
          <w:sz w:val="28"/>
          <w:szCs w:val="28"/>
        </w:rPr>
        <w:t xml:space="preserve">от 29 декабря 2004 года </w:t>
      </w:r>
      <w:r w:rsidR="00D34DA5" w:rsidRPr="005B1AC5">
        <w:rPr>
          <w:rFonts w:ascii="Times New Roman" w:hAnsi="Times New Roman" w:cs="Times New Roman"/>
          <w:sz w:val="28"/>
          <w:szCs w:val="28"/>
        </w:rPr>
        <w:t>№</w:t>
      </w:r>
      <w:hyperlink r:id="rId13" w:history="1">
        <w:r w:rsidRPr="005B1AC5">
          <w:rPr>
            <w:rFonts w:ascii="Times New Roman" w:hAnsi="Times New Roman" w:cs="Times New Roman"/>
            <w:sz w:val="28"/>
            <w:szCs w:val="28"/>
          </w:rPr>
          <w:t xml:space="preserve"> 328</w:t>
        </w:r>
      </w:hyperlink>
      <w:r w:rsidRPr="005B1AC5">
        <w:rPr>
          <w:rFonts w:ascii="Times New Roman" w:hAnsi="Times New Roman" w:cs="Times New Roman"/>
          <w:sz w:val="28"/>
          <w:szCs w:val="28"/>
        </w:rPr>
        <w:t xml:space="preserve">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Об утверждении Порядка предоставления набора социальных услуг отдельным категориям граждан</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w:t>
      </w:r>
      <w:hyperlink r:id="rId14" w:history="1">
        <w:r w:rsidRPr="005B1AC5">
          <w:rPr>
            <w:rFonts w:ascii="Times New Roman" w:hAnsi="Times New Roman" w:cs="Times New Roman"/>
            <w:sz w:val="28"/>
            <w:szCs w:val="28"/>
          </w:rPr>
          <w:t>приказом</w:t>
        </w:r>
      </w:hyperlink>
      <w:r w:rsidRPr="005B1AC5">
        <w:rPr>
          <w:rFonts w:ascii="Times New Roman" w:hAnsi="Times New Roman" w:cs="Times New Roman"/>
          <w:sz w:val="28"/>
          <w:szCs w:val="28"/>
        </w:rPr>
        <w:t xml:space="preserve"> Министерства здравоохранения Российской Федерации от 14 января </w:t>
      </w:r>
      <w:r w:rsidR="0034209E">
        <w:rPr>
          <w:rFonts w:ascii="Times New Roman" w:hAnsi="Times New Roman" w:cs="Times New Roman"/>
          <w:sz w:val="28"/>
          <w:szCs w:val="28"/>
        </w:rPr>
        <w:br/>
      </w:r>
      <w:r w:rsidRPr="005B1AC5">
        <w:rPr>
          <w:rFonts w:ascii="Times New Roman" w:hAnsi="Times New Roman" w:cs="Times New Roman"/>
          <w:sz w:val="28"/>
          <w:szCs w:val="28"/>
        </w:rPr>
        <w:t xml:space="preserve">2019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4н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Участниками обеспечения населения лекарственными препаратами являются: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Департамент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уполномоченная фармацевтическая организация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государственные медицинские организации, расположенные на территории Орловской области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медицинские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фармацевтические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аптечные организации, расположенные на территории Орловской области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аптечные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государственное учреждение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Отделение Пенсионного фонда Российской Федерации по Орловской области (далее также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ПФР);</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бюджетное учреждение здравоохранения Орловской области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Медицинский информационно-аналитический центр</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(далее также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w:t>
      </w:r>
      <w:r w:rsidR="0034209E">
        <w:rPr>
          <w:rFonts w:ascii="Times New Roman" w:hAnsi="Times New Roman" w:cs="Times New Roman"/>
          <w:sz w:val="28"/>
          <w:szCs w:val="28"/>
        </w:rPr>
        <w:br/>
      </w:r>
      <w:r w:rsidRPr="005B1AC5">
        <w:rPr>
          <w:rFonts w:ascii="Times New Roman" w:hAnsi="Times New Roman" w:cs="Times New Roman"/>
          <w:sz w:val="28"/>
          <w:szCs w:val="28"/>
        </w:rPr>
        <w:t xml:space="preserve">БУЗ ОО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МИАЦ</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3. В рамках Порядка используются следующие основные термины и определения: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УФО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организация оптовой торговли лекарственными препаратами, расположенная на территории Орловской области, определенная в соответствии с Федеральным </w:t>
      </w:r>
      <w:hyperlink r:id="rId15" w:history="1">
        <w:r w:rsidRPr="005B1AC5">
          <w:rPr>
            <w:rFonts w:ascii="Times New Roman" w:hAnsi="Times New Roman" w:cs="Times New Roman"/>
            <w:sz w:val="28"/>
            <w:szCs w:val="28"/>
          </w:rPr>
          <w:t>законом</w:t>
        </w:r>
      </w:hyperlink>
      <w:r w:rsidRPr="005B1AC5">
        <w:rPr>
          <w:rFonts w:ascii="Times New Roman" w:hAnsi="Times New Roman" w:cs="Times New Roman"/>
          <w:sz w:val="28"/>
          <w:szCs w:val="28"/>
        </w:rPr>
        <w:t xml:space="preserve"> от 5 апреля 2013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44-ФЗ </w:t>
      </w:r>
      <w:r w:rsidR="00D34DA5" w:rsidRPr="005B1AC5">
        <w:rPr>
          <w:rFonts w:ascii="Times New Roman" w:hAnsi="Times New Roman" w:cs="Times New Roman"/>
          <w:sz w:val="28"/>
          <w:szCs w:val="28"/>
        </w:rPr>
        <w:br/>
        <w:t>«</w:t>
      </w:r>
      <w:r w:rsidRPr="005B1AC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(далее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Федеральный закон), обеспечивающая на основании государственного контракта приемку от поставщиков, хранение, контроль качества лекарственных препаратов, доставку в аптечные организации лекарственных препаратов, организацию отпуска лекарственных препаратов через пункты </w:t>
      </w:r>
      <w:r w:rsidRPr="005B1AC5">
        <w:rPr>
          <w:rFonts w:ascii="Times New Roman" w:hAnsi="Times New Roman" w:cs="Times New Roman"/>
          <w:sz w:val="28"/>
          <w:szCs w:val="28"/>
        </w:rPr>
        <w:lastRenderedPageBreak/>
        <w:t>отпуска, организацию информационного взаимодействия с аптечными учреждениями.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Централизованная обработка данных и информационное взаимодействие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метод организации информационного обмена между участниками обеспечения населения лекарственными препаратами через </w:t>
      </w:r>
      <w:r w:rsidR="0034209E">
        <w:rPr>
          <w:rFonts w:ascii="Times New Roman" w:hAnsi="Times New Roman" w:cs="Times New Roman"/>
          <w:sz w:val="28"/>
          <w:szCs w:val="28"/>
        </w:rPr>
        <w:br/>
      </w:r>
      <w:r w:rsidRPr="005B1AC5">
        <w:rPr>
          <w:rFonts w:ascii="Times New Roman" w:hAnsi="Times New Roman" w:cs="Times New Roman"/>
          <w:sz w:val="28"/>
          <w:szCs w:val="28"/>
        </w:rPr>
        <w:t xml:space="preserve">БУЗ ОО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МИАЦ</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Персонифицированный реестр в реализации ОНЛП </w:t>
      </w:r>
      <w:r w:rsidR="0034209E">
        <w:rPr>
          <w:rFonts w:ascii="Times New Roman" w:hAnsi="Times New Roman" w:cs="Times New Roman"/>
          <w:sz w:val="28"/>
          <w:szCs w:val="28"/>
        </w:rPr>
        <w:t>–</w:t>
      </w:r>
      <w:r w:rsidRPr="005B1AC5">
        <w:rPr>
          <w:rFonts w:ascii="Times New Roman" w:hAnsi="Times New Roman" w:cs="Times New Roman"/>
          <w:sz w:val="28"/>
          <w:szCs w:val="28"/>
        </w:rPr>
        <w:t xml:space="preserve"> перечень персонифицированных учетных данных о медицинских услугах, льготных рецептах, отпущенных лекарствах.</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4. Департамент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 координирует реализацию ОНЛП, а также обеспечение больных по ВЗН, организует контроль за их исполнением на территории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2) осуществляет закупку лекарственных препаратов по заявкам медицинских организаций в соответствии с Федеральным </w:t>
      </w:r>
      <w:hyperlink r:id="rId16" w:history="1">
        <w:r w:rsidRPr="005B1AC5">
          <w:rPr>
            <w:rFonts w:ascii="Times New Roman" w:hAnsi="Times New Roman" w:cs="Times New Roman"/>
            <w:sz w:val="28"/>
            <w:szCs w:val="28"/>
          </w:rPr>
          <w:t>законом</w:t>
        </w:r>
      </w:hyperlink>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3) заключает государственные контракты на поставку лекарственных препаратов, по итогам размещения заказов, путем открытых аукционов, котировок, закупок у единственного поставщика и иных способов, предусмотренных действующим законодательством;</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4) осуществляет оплату поставленных в соответствии с государственными контрактами лекарственных препаратов;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5) осуществляет размещение государственных заказов по выбору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6) заключает государственный контракт с УФО на выполнение программы реализации ОНЛП и обеспечение больных по ВЗН на территории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8) заключает соглашение с ПФР по Орловской области об информационном обмене сведениями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10) организует и осуществляет работу по проведению медико-экономического контроля за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w:t>
      </w:r>
      <w:r w:rsidR="0034209E">
        <w:rPr>
          <w:rFonts w:ascii="Times New Roman" w:hAnsi="Times New Roman" w:cs="Times New Roman"/>
          <w:sz w:val="28"/>
          <w:szCs w:val="28"/>
        </w:rPr>
        <w:br/>
      </w:r>
      <w:r w:rsidRPr="005B1AC5">
        <w:rPr>
          <w:rFonts w:ascii="Times New Roman" w:hAnsi="Times New Roman" w:cs="Times New Roman"/>
          <w:sz w:val="28"/>
          <w:szCs w:val="28"/>
        </w:rPr>
        <w:lastRenderedPageBreak/>
        <w:t>а также больных по ВЗН на территории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12) осуществляет оплату УФО расходов, связанных с реализацией ОНЛП и обеспечением больных по ВЗН, окончательные расчеты производит после завершения медико-экономического контроля;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w:t>
      </w:r>
      <w:r w:rsidR="005B1AC5" w:rsidRPr="005B1AC5">
        <w:rPr>
          <w:rFonts w:ascii="Times New Roman" w:hAnsi="Times New Roman" w:cs="Times New Roman"/>
          <w:sz w:val="28"/>
          <w:szCs w:val="28"/>
        </w:rPr>
        <w:t>3</w:t>
      </w:r>
      <w:r w:rsidRPr="005B1AC5">
        <w:rPr>
          <w:rFonts w:ascii="Times New Roman" w:hAnsi="Times New Roman" w:cs="Times New Roman"/>
          <w:sz w:val="28"/>
          <w:szCs w:val="28"/>
        </w:rPr>
        <w:t>)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социальных услуг, а также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w:t>
      </w:r>
      <w:r w:rsidR="005B1AC5" w:rsidRPr="005B1AC5">
        <w:rPr>
          <w:rFonts w:ascii="Times New Roman" w:hAnsi="Times New Roman" w:cs="Times New Roman"/>
          <w:sz w:val="28"/>
          <w:szCs w:val="28"/>
        </w:rPr>
        <w:t>4</w:t>
      </w:r>
      <w:r w:rsidRPr="005B1AC5">
        <w:rPr>
          <w:rFonts w:ascii="Times New Roman" w:hAnsi="Times New Roman" w:cs="Times New Roman"/>
          <w:sz w:val="28"/>
          <w:szCs w:val="28"/>
        </w:rPr>
        <w:t>) организует и поддерживает в актуальном состоянии в программном комплексе с периодичностью, определенной в порядке централизованной обработки данных и информационного взаимодействия участников лекарственного обеспечения отдельных категорий граждан в Орловской области, а также формирует справочники: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а) медицинских организаций, осуществляющих выписку рецептов;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б) аптечных организаций, осуществляющих отпуск лекарств;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в) врачей (фельдшеров), имеющих право на выписку льготных рецептов;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г) лекарственных препаратов (совместно с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д) регионального сегмента федерального регистра лиц, имеющих право на получение государственной социальной помощи;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е) регионального сегмента лиц, имеющих право на получение лекарственных препаратов в рамках программы обеспечения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ж) поставщиков, участвующих в реализации ОНЛП (совместно с УФО);</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15</w:t>
      </w:r>
      <w:r w:rsidR="006D634C" w:rsidRPr="005B1AC5">
        <w:rPr>
          <w:rFonts w:ascii="Times New Roman" w:hAnsi="Times New Roman" w:cs="Times New Roman"/>
          <w:sz w:val="28"/>
          <w:szCs w:val="28"/>
        </w:rPr>
        <w:t>) организует работу медицинских организаций по проведению диспансерного наблюдения и оказанию медицинской помощи населению области, имеющему право на получение государственной социальной помощи в виде набора социальных услуг, а также больным по ВЗН;</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16</w:t>
      </w:r>
      <w:r w:rsidR="006D634C" w:rsidRPr="005B1AC5">
        <w:rPr>
          <w:rFonts w:ascii="Times New Roman" w:hAnsi="Times New Roman" w:cs="Times New Roman"/>
          <w:sz w:val="28"/>
          <w:szCs w:val="28"/>
        </w:rPr>
        <w:t>) осуществляет приемку от медицинских организаций регистров хронических больных и изменений к ним. Формирует и поддерживает в актуальном состоянии областные регистры хронических больных по нозологиям;</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17</w:t>
      </w:r>
      <w:r w:rsidR="006D634C" w:rsidRPr="005B1AC5">
        <w:rPr>
          <w:rFonts w:ascii="Times New Roman" w:hAnsi="Times New Roman" w:cs="Times New Roman"/>
          <w:sz w:val="28"/>
          <w:szCs w:val="28"/>
        </w:rPr>
        <w:t>) формирует регистры больных по ВЗН и передает их УФО, медицинским организациям, аптечным организациям;</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18</w:t>
      </w:r>
      <w:r w:rsidR="006D634C" w:rsidRPr="005B1AC5">
        <w:rPr>
          <w:rFonts w:ascii="Times New Roman" w:hAnsi="Times New Roman" w:cs="Times New Roman"/>
          <w:sz w:val="28"/>
          <w:szCs w:val="28"/>
        </w:rPr>
        <w:t>) организует работу медицинских организаций по определению потребности в лекарственных препаратах для оказания медицинской помощи больным в рамках реализации ОНЛП;</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19</w:t>
      </w:r>
      <w:r w:rsidR="006D634C" w:rsidRPr="005B1AC5">
        <w:rPr>
          <w:rFonts w:ascii="Times New Roman" w:hAnsi="Times New Roman" w:cs="Times New Roman"/>
          <w:sz w:val="28"/>
          <w:szCs w:val="28"/>
        </w:rPr>
        <w:t>) на основании регистров больных по ВЗН определяет потребность в лекарственных препаратах, предназначенных для лечения этих больных;</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20</w:t>
      </w:r>
      <w:r w:rsidR="006D634C" w:rsidRPr="005B1AC5">
        <w:rPr>
          <w:rFonts w:ascii="Times New Roman" w:hAnsi="Times New Roman" w:cs="Times New Roman"/>
          <w:sz w:val="28"/>
          <w:szCs w:val="28"/>
        </w:rPr>
        <w:t xml:space="preserve">) формирует сводную заявку медицинских организаций на лекарственные препараты, медицинские изделия, специализированные </w:t>
      </w:r>
      <w:r w:rsidR="006D634C" w:rsidRPr="005B1AC5">
        <w:rPr>
          <w:rFonts w:ascii="Times New Roman" w:hAnsi="Times New Roman" w:cs="Times New Roman"/>
          <w:sz w:val="28"/>
          <w:szCs w:val="28"/>
        </w:rPr>
        <w:lastRenderedPageBreak/>
        <w:t xml:space="preserve">продукты лечебного питания для детей-инвалидов на необходимый период времени (месяц, квартал и т.д.) для размещения государственного заказа на закупку лекарственных препаратов в соответствии с Федеральным </w:t>
      </w:r>
      <w:hyperlink r:id="rId17" w:history="1">
        <w:r w:rsidR="006D634C" w:rsidRPr="005B1AC5">
          <w:rPr>
            <w:rFonts w:ascii="Times New Roman" w:hAnsi="Times New Roman" w:cs="Times New Roman"/>
            <w:sz w:val="28"/>
            <w:szCs w:val="28"/>
          </w:rPr>
          <w:t>законом</w:t>
        </w:r>
      </w:hyperlink>
      <w:r w:rsidR="006D634C" w:rsidRPr="005B1AC5">
        <w:rPr>
          <w:rFonts w:ascii="Times New Roman" w:hAnsi="Times New Roman" w:cs="Times New Roman"/>
          <w:sz w:val="28"/>
          <w:szCs w:val="28"/>
        </w:rPr>
        <w:t xml:space="preserve"> и законодательством Орловской области;</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21</w:t>
      </w:r>
      <w:r w:rsidR="006D634C" w:rsidRPr="005B1AC5">
        <w:rPr>
          <w:rFonts w:ascii="Times New Roman" w:hAnsi="Times New Roman" w:cs="Times New Roman"/>
          <w:sz w:val="28"/>
          <w:szCs w:val="28"/>
        </w:rPr>
        <w:t>) направляет заявку на поставку лекарственных препаратов для лечения больных по ВЗН (с приложением обоснований объема, а также с указанием УФО-получателя)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Министерстве здравоохранения Российской Федерации;</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22</w:t>
      </w:r>
      <w:r w:rsidR="006D634C" w:rsidRPr="005B1AC5">
        <w:rPr>
          <w:rFonts w:ascii="Times New Roman" w:hAnsi="Times New Roman" w:cs="Times New Roman"/>
          <w:sz w:val="28"/>
          <w:szCs w:val="28"/>
        </w:rPr>
        <w:t>)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 УФО, медицинским организациям, аптечным организациям;</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23</w:t>
      </w:r>
      <w:r w:rsidR="006D634C" w:rsidRPr="005B1AC5">
        <w:rPr>
          <w:rFonts w:ascii="Times New Roman" w:hAnsi="Times New Roman" w:cs="Times New Roman"/>
          <w:sz w:val="28"/>
          <w:szCs w:val="28"/>
        </w:rPr>
        <w:t>)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ВЗН;</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24</w:t>
      </w:r>
      <w:r w:rsidR="006D634C" w:rsidRPr="005B1AC5">
        <w:rPr>
          <w:rFonts w:ascii="Times New Roman" w:hAnsi="Times New Roman" w:cs="Times New Roman"/>
          <w:sz w:val="28"/>
          <w:szCs w:val="28"/>
        </w:rPr>
        <w:t>) осуществляет анализ исполнения государственных контрактов поставщиками лекарственных препаратов (победителями аукционов и конкурсных торгов);</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25</w:t>
      </w:r>
      <w:r w:rsidR="006D634C" w:rsidRPr="005B1AC5">
        <w:rPr>
          <w:rFonts w:ascii="Times New Roman" w:hAnsi="Times New Roman" w:cs="Times New Roman"/>
          <w:sz w:val="28"/>
          <w:szCs w:val="28"/>
        </w:rPr>
        <w:t>) организует ведомственный контроль за назначением, выпиской лекарственных препаратов гражданам, имеющим право на получение государственной социальной помощи в виде набора социальных услуг, а также больным по ВЗН;</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26</w:t>
      </w:r>
      <w:r w:rsidR="006D634C" w:rsidRPr="005B1AC5">
        <w:rPr>
          <w:rFonts w:ascii="Times New Roman" w:hAnsi="Times New Roman" w:cs="Times New Roman"/>
          <w:sz w:val="28"/>
          <w:szCs w:val="28"/>
        </w:rPr>
        <w:t xml:space="preserve">) осуществляет ведомственный контроль уровня и качества лекарственного обеспечения граждан </w:t>
      </w:r>
      <w:r w:rsidR="0034209E">
        <w:rPr>
          <w:rFonts w:ascii="Times New Roman" w:hAnsi="Times New Roman" w:cs="Times New Roman"/>
          <w:sz w:val="28"/>
          <w:szCs w:val="28"/>
        </w:rPr>
        <w:t>–</w:t>
      </w:r>
      <w:r w:rsidR="006D634C" w:rsidRPr="005B1AC5">
        <w:rPr>
          <w:rFonts w:ascii="Times New Roman" w:hAnsi="Times New Roman" w:cs="Times New Roman"/>
          <w:sz w:val="28"/>
          <w:szCs w:val="28"/>
        </w:rPr>
        <w:t xml:space="preserve"> получателей набора социальных услуг, а также больных по ВЗН;</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27</w:t>
      </w:r>
      <w:r w:rsidR="006D634C" w:rsidRPr="005B1AC5">
        <w:rPr>
          <w:rFonts w:ascii="Times New Roman" w:hAnsi="Times New Roman" w:cs="Times New Roman"/>
          <w:sz w:val="28"/>
          <w:szCs w:val="28"/>
        </w:rPr>
        <w:t>) анализирует статистические данные об оказании медицинской и лекарственной помощи населению по реализации ОНЛП, а также больным по ВЗН;</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28</w:t>
      </w:r>
      <w:r w:rsidR="006D634C" w:rsidRPr="005B1AC5">
        <w:rPr>
          <w:rFonts w:ascii="Times New Roman" w:hAnsi="Times New Roman" w:cs="Times New Roman"/>
          <w:sz w:val="28"/>
          <w:szCs w:val="28"/>
        </w:rPr>
        <w:t>) формирует из центра обработки данных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в Министерство здравоохранения Российской Федерации, Федеральную службу по надзору в сфере здравоохранения, органам государственной власти Орловской области и иным государственным органам в соответствии с их компетенцией;</w:t>
      </w:r>
    </w:p>
    <w:p w:rsidR="006D634C" w:rsidRPr="005B1AC5" w:rsidRDefault="005B1AC5"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29</w:t>
      </w:r>
      <w:r w:rsidR="006D634C" w:rsidRPr="005B1AC5">
        <w:rPr>
          <w:rFonts w:ascii="Times New Roman" w:hAnsi="Times New Roman" w:cs="Times New Roman"/>
          <w:sz w:val="28"/>
          <w:szCs w:val="28"/>
        </w:rPr>
        <w:t xml:space="preserve">) направляет УФО, медицинским организациям, аптечным организациям, БУЗ ОО </w:t>
      </w:r>
      <w:r w:rsidR="00D34DA5" w:rsidRPr="005B1AC5">
        <w:rPr>
          <w:rFonts w:ascii="Times New Roman" w:hAnsi="Times New Roman" w:cs="Times New Roman"/>
          <w:sz w:val="28"/>
          <w:szCs w:val="28"/>
        </w:rPr>
        <w:t>«</w:t>
      </w:r>
      <w:r w:rsidR="006D634C" w:rsidRPr="005B1AC5">
        <w:rPr>
          <w:rFonts w:ascii="Times New Roman" w:hAnsi="Times New Roman" w:cs="Times New Roman"/>
          <w:sz w:val="28"/>
          <w:szCs w:val="28"/>
        </w:rPr>
        <w:t>МИАЦ</w:t>
      </w:r>
      <w:r w:rsidR="00D34DA5" w:rsidRPr="005B1AC5">
        <w:rPr>
          <w:rFonts w:ascii="Times New Roman" w:hAnsi="Times New Roman" w:cs="Times New Roman"/>
          <w:sz w:val="28"/>
          <w:szCs w:val="28"/>
        </w:rPr>
        <w:t>»</w:t>
      </w:r>
      <w:r w:rsidR="006D634C" w:rsidRPr="005B1AC5">
        <w:rPr>
          <w:rFonts w:ascii="Times New Roman" w:hAnsi="Times New Roman" w:cs="Times New Roman"/>
          <w:sz w:val="28"/>
          <w:szCs w:val="28"/>
        </w:rPr>
        <w:t xml:space="preserve"> документацию, регламентирующую реализацию ОНЛП и обеспечение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5.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 получает лекарственные препараты для лечения больных по ВЗН, </w:t>
      </w:r>
      <w:r w:rsidRPr="005B1AC5">
        <w:rPr>
          <w:rFonts w:ascii="Times New Roman" w:hAnsi="Times New Roman" w:cs="Times New Roman"/>
          <w:sz w:val="28"/>
          <w:szCs w:val="28"/>
        </w:rPr>
        <w:lastRenderedPageBreak/>
        <w:t>закупленные Министерством здравоохранения Российской Федерации;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 организует учет лекарственных препаратов для лечения больных по ВЗН, обеспечивает их сохранность с момента приемки от организации-поставщика, соответствующее регламенту хранение и доставку больным;</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3)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4) обеспечивает лекарственными препаратами по рецептам врачей больных по ВЗН, проживающих на территории Орловской области, по месту жительства через аптечные организации, с которыми УФО заключает договоры, или через аптеки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5)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6) осуществляет обеспечение граждан, являющихся получателями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7)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8) принимает участие в организации работы аптечных организаций по лекарственному обеспечению граждан в соответствии с Порядком;</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9) в соответствии с государственным контрактом, заключенным с Департаментом здравоохранения Орловской области, и Порядком информационного взаимодействия 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поддерживает в актуальном состоянии в программном комплексе, установленном в аптечных организациях, следующую нормативно-справочную информацию:</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справочник лекарственных препаратов, отпускаемых по рецептам врача (фельдшера),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справочник лекарственных препаратов для лечения больных по ВЗН, формируемый на основании закупленных Министерством здравоохранения Российской Федерации и поставленных в Орловскую область лекарственных препаратов;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10) направляет в аптечные организации оперативную информацию о </w:t>
      </w:r>
      <w:r w:rsidRPr="005B1AC5">
        <w:rPr>
          <w:rFonts w:ascii="Times New Roman" w:hAnsi="Times New Roman" w:cs="Times New Roman"/>
          <w:sz w:val="28"/>
          <w:szCs w:val="28"/>
        </w:rPr>
        <w:lastRenderedPageBreak/>
        <w:t xml:space="preserve">наличии лекарственных препаратов, включенных в </w:t>
      </w:r>
      <w:hyperlink r:id="rId18" w:history="1">
        <w:r w:rsidRPr="005B1AC5">
          <w:rPr>
            <w:rFonts w:ascii="Times New Roman" w:hAnsi="Times New Roman" w:cs="Times New Roman"/>
            <w:sz w:val="28"/>
            <w:szCs w:val="28"/>
          </w:rPr>
          <w:t>Перечень</w:t>
        </w:r>
      </w:hyperlink>
      <w:r w:rsidRPr="005B1AC5">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утвержденный распоряжением Правительства Российской Федерации;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11) формирует документы для расчета суммы вознаграждения аптечным организациям в соответствии с договором на оказание услуг;</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12)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6. Медицинские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ВЗН, постановку на диспансерное наблюдение;</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3) осуществляют выписку льготных рецептов на необходимые лекарственные препараты с учетом патогенетической терапии в соответствии с </w:t>
      </w:r>
      <w:hyperlink r:id="rId19" w:history="1">
        <w:r w:rsidRPr="005B1AC5">
          <w:rPr>
            <w:rFonts w:ascii="Times New Roman" w:hAnsi="Times New Roman" w:cs="Times New Roman"/>
            <w:sz w:val="28"/>
            <w:szCs w:val="28"/>
          </w:rPr>
          <w:t>приказом</w:t>
        </w:r>
      </w:hyperlink>
      <w:r w:rsidRPr="005B1AC5">
        <w:rPr>
          <w:rFonts w:ascii="Times New Roman" w:hAnsi="Times New Roman" w:cs="Times New Roman"/>
          <w:sz w:val="28"/>
          <w:szCs w:val="28"/>
        </w:rPr>
        <w:t xml:space="preserve"> Министерства здравоохранения Российской Федерации </w:t>
      </w:r>
      <w:r w:rsidR="00D34DA5" w:rsidRPr="005B1AC5">
        <w:rPr>
          <w:rFonts w:ascii="Times New Roman" w:hAnsi="Times New Roman" w:cs="Times New Roman"/>
          <w:sz w:val="28"/>
          <w:szCs w:val="28"/>
        </w:rPr>
        <w:br/>
      </w:r>
      <w:r w:rsidRPr="005B1AC5">
        <w:rPr>
          <w:rFonts w:ascii="Times New Roman" w:hAnsi="Times New Roman" w:cs="Times New Roman"/>
          <w:sz w:val="28"/>
          <w:szCs w:val="28"/>
        </w:rPr>
        <w:t xml:space="preserve">от 14 января 2019 </w:t>
      </w:r>
      <w:r w:rsidR="00D34DA5" w:rsidRPr="005B1AC5">
        <w:rPr>
          <w:rFonts w:ascii="Times New Roman" w:hAnsi="Times New Roman" w:cs="Times New Roman"/>
          <w:sz w:val="28"/>
          <w:szCs w:val="28"/>
        </w:rPr>
        <w:t>года №</w:t>
      </w:r>
      <w:r w:rsidRPr="005B1AC5">
        <w:rPr>
          <w:rFonts w:ascii="Times New Roman" w:hAnsi="Times New Roman" w:cs="Times New Roman"/>
          <w:sz w:val="28"/>
          <w:szCs w:val="28"/>
        </w:rPr>
        <w:t xml:space="preserve"> 4н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гражданам, включенным в региональный сегмент федерального регистра, а также больным по ВЗН после осмотра врачом и постановки на диспансерное наблюдение;</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w:t>
      </w:r>
      <w:hyperlink r:id="rId20" w:history="1">
        <w:r w:rsidRPr="005B1AC5">
          <w:rPr>
            <w:rFonts w:ascii="Times New Roman" w:hAnsi="Times New Roman" w:cs="Times New Roman"/>
            <w:sz w:val="28"/>
            <w:szCs w:val="28"/>
          </w:rPr>
          <w:t xml:space="preserve">формы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148-1/у-04 (л)</w:t>
        </w:r>
      </w:hyperlink>
      <w:r w:rsidRPr="005B1AC5">
        <w:rPr>
          <w:rFonts w:ascii="Times New Roman" w:hAnsi="Times New Roman" w:cs="Times New Roman"/>
          <w:sz w:val="28"/>
          <w:szCs w:val="28"/>
        </w:rPr>
        <w:t xml:space="preserve"> на основании документов и справок, выданных ПФР;</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5) производят выписку рецептов гражданам, имеющим право на получение набора социальных услуг, не зарегистрированным на территории Орловской области, на основании документов при наличии медицинских показаний и в соответствии с </w:t>
      </w:r>
      <w:hyperlink r:id="rId21" w:history="1">
        <w:r w:rsidRPr="005B1AC5">
          <w:rPr>
            <w:rFonts w:ascii="Times New Roman" w:hAnsi="Times New Roman" w:cs="Times New Roman"/>
            <w:sz w:val="28"/>
            <w:szCs w:val="28"/>
          </w:rPr>
          <w:t>приказом</w:t>
        </w:r>
      </w:hyperlink>
      <w:r w:rsidRPr="005B1AC5">
        <w:rPr>
          <w:rFonts w:ascii="Times New Roman" w:hAnsi="Times New Roman" w:cs="Times New Roman"/>
          <w:sz w:val="28"/>
          <w:szCs w:val="28"/>
        </w:rPr>
        <w:t xml:space="preserve"> Министерства здравоохранения и социального развития Российской Федерации от 29 декабря 2004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328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Об утверждении Порядка предоставления набора социальных услуг отдельным категориям граждан</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lastRenderedPageBreak/>
        <w:t xml:space="preserve">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в соответствии со сформированной медицинской организацией заявкой; </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7) осуществляют выписку рецептов по медицинским показаниям на лекарственные препараты гражданам, включенным в регистры пациентов по ВЗН, в соответствии с назначениями специалистов, курирующих данные нозологии, по номенклатуре и в объемах, указанных в регистрах пациентов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8) несут ответственность за обоснованность назначения больным лекарств, своевременность реализации заявляемых объемов лекарственных препаратов, за соблюдение сроков годности, контроль рецептов, отклоненных от оплаты по результатам медико-экономической экспертизы;</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w:t>
      </w:r>
      <w:r w:rsidR="00D34DA5" w:rsidRPr="005B1AC5">
        <w:rPr>
          <w:rFonts w:ascii="Times New Roman" w:hAnsi="Times New Roman" w:cs="Times New Roman"/>
          <w:sz w:val="28"/>
          <w:szCs w:val="28"/>
        </w:rPr>
        <w:t>«</w:t>
      </w:r>
      <w:hyperlink r:id="rId22" w:history="1">
        <w:r w:rsidRPr="005B1AC5">
          <w:rPr>
            <w:rFonts w:ascii="Times New Roman" w:hAnsi="Times New Roman" w:cs="Times New Roman"/>
            <w:sz w:val="28"/>
            <w:szCs w:val="28"/>
          </w:rPr>
          <w:t>Карту</w:t>
        </w:r>
      </w:hyperlink>
      <w:r w:rsidRPr="005B1AC5">
        <w:rPr>
          <w:rFonts w:ascii="Times New Roman" w:hAnsi="Times New Roman" w:cs="Times New Roman"/>
          <w:sz w:val="28"/>
          <w:szCs w:val="28"/>
        </w:rPr>
        <w:t xml:space="preserve"> гражданина, имеющего право на получение набора социальных услуг, по учету отпуска лекарственных средств</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утвержденную приказом Министерства здравоохранения и социального развития Российской Федерации от 14 марта 2007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169 (далее </w:t>
      </w:r>
      <w:r w:rsidR="00994875">
        <w:rPr>
          <w:rFonts w:ascii="Times New Roman" w:hAnsi="Times New Roman" w:cs="Times New Roman"/>
          <w:sz w:val="28"/>
          <w:szCs w:val="28"/>
        </w:rPr>
        <w:t>–</w:t>
      </w:r>
      <w:r w:rsidRPr="005B1AC5">
        <w:rPr>
          <w:rFonts w:ascii="Times New Roman" w:hAnsi="Times New Roman" w:cs="Times New Roman"/>
          <w:sz w:val="28"/>
          <w:szCs w:val="28"/>
        </w:rPr>
        <w:t xml:space="preserve"> Карта).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сотрудником аптеки делается отметка о получении лекарств;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10) ведут регистры хронических больных, поддерживают их в актуальном состоянии. Изменения к регистрам своевременно направляют в Департамент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11) совместно с прикрепленными аптечными организациями формируют сводную заявку на лекарственные препараты согласно </w:t>
      </w:r>
      <w:hyperlink r:id="rId23" w:history="1">
        <w:r w:rsidRPr="005B1AC5">
          <w:rPr>
            <w:rFonts w:ascii="Times New Roman" w:hAnsi="Times New Roman" w:cs="Times New Roman"/>
            <w:sz w:val="28"/>
            <w:szCs w:val="28"/>
          </w:rPr>
          <w:t>Перечню</w:t>
        </w:r>
      </w:hyperlink>
      <w:r w:rsidRPr="005B1AC5">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12)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ВЗН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13) передают сводную заявку (осуществляют ее защиту) на поставку лекарственных препаратов для обеспечения отдельных категорий граждан, </w:t>
      </w:r>
      <w:r w:rsidRPr="005B1AC5">
        <w:rPr>
          <w:rFonts w:ascii="Times New Roman" w:hAnsi="Times New Roman" w:cs="Times New Roman"/>
          <w:sz w:val="28"/>
          <w:szCs w:val="28"/>
        </w:rPr>
        <w:lastRenderedPageBreak/>
        <w:t>имеющих право на получение набора социальных услуг, в Департамент здравоохранения Орловской области в соответствии с графиком;</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14) обеспечивают рациональное использование лекарственных препаратов в пределах заявленных объемов, контроль за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15) осуществляют ведение учетной медицинской документации в соответствии с </w:t>
      </w:r>
      <w:hyperlink r:id="rId24" w:history="1">
        <w:r w:rsidRPr="005B1AC5">
          <w:rPr>
            <w:rFonts w:ascii="Times New Roman" w:hAnsi="Times New Roman" w:cs="Times New Roman"/>
            <w:sz w:val="28"/>
            <w:szCs w:val="28"/>
          </w:rPr>
          <w:t>приказом</w:t>
        </w:r>
      </w:hyperlink>
      <w:r w:rsidRPr="005B1AC5">
        <w:rPr>
          <w:rFonts w:ascii="Times New Roman" w:hAnsi="Times New Roman" w:cs="Times New Roman"/>
          <w:sz w:val="28"/>
          <w:szCs w:val="28"/>
        </w:rPr>
        <w:t xml:space="preserve"> Министерства здравоохранения и социального развития Российской Федерации от 22 ноября 2004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255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О порядке оказания первичной медико-санитарной помощи гражданам, имеющим право на получение набора социальных услуг</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16)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17) обеспечивают функционирование автоматизированных рабочих мест по выписке рецептов;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18) обеспечивают учет выписанных рецептов и их ежедневную передачу в центр обработки данных.</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7. БУЗ ОО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МИАЦ</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 осуществляет ежедневное информационное обеспечение участников ОНЛП;</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и направляет эту информацию структурным подразделениям Департамента здравоохранения Орловской области.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8. Аптечные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 участвуют в формировании медицинской организацией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3) формируют текущую потребность и направляют заявки для получения лекарственных препаратов от УФО;</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4) осуществляют информирование врачей о наличии лекарственных препаратов в рамках реализации ОНЛП в соответствии с заявкой медицинской организации; </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lastRenderedPageBreak/>
        <w:t>5) осуществляют информирование врачей о наличии лекарственных препаратов для лечения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6) осуществляют отпуск лекарственных препаратов по рецептам врачей (фельдшеров) гражданам, являющимся получателями набора социальных услуг, а также больным по высокозатратным нозологиям;</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программного обеспечения, действующего в области, с ежедневной передачей информации в центр обработки данных;</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8) в соответствии с </w:t>
      </w:r>
      <w:hyperlink r:id="rId25" w:history="1">
        <w:r w:rsidRPr="005B1AC5">
          <w:rPr>
            <w:rFonts w:ascii="Times New Roman" w:hAnsi="Times New Roman" w:cs="Times New Roman"/>
            <w:sz w:val="28"/>
            <w:szCs w:val="28"/>
          </w:rPr>
          <w:t>приказом</w:t>
        </w:r>
      </w:hyperlink>
      <w:r w:rsidRPr="005B1AC5">
        <w:rPr>
          <w:rFonts w:ascii="Times New Roman" w:hAnsi="Times New Roman" w:cs="Times New Roman"/>
          <w:sz w:val="28"/>
          <w:szCs w:val="28"/>
        </w:rPr>
        <w:t xml:space="preserve"> Министерства здравоохранения и социального развития Российской Федерации от 14 марта 2007 года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169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Об утверждении учетной формы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030-Л/у </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Карта гражданина, имеющего право на получение набора социальных услуг, по учету отпуска лекарственных средств</w:t>
      </w:r>
      <w:r w:rsidR="00D34DA5" w:rsidRPr="005B1AC5">
        <w:rPr>
          <w:rFonts w:ascii="Times New Roman" w:hAnsi="Times New Roman" w:cs="Times New Roman"/>
          <w:sz w:val="28"/>
          <w:szCs w:val="28"/>
        </w:rPr>
        <w:t>»</w:t>
      </w:r>
      <w:r w:rsidRPr="005B1AC5">
        <w:rPr>
          <w:rFonts w:ascii="Times New Roman" w:hAnsi="Times New Roman" w:cs="Times New Roman"/>
          <w:sz w:val="28"/>
          <w:szCs w:val="28"/>
        </w:rPr>
        <w:t xml:space="preserve"> при отпуске лекарств больным заполняют Карту гражданина, имеющего право на получение набора социальных услуг, по учету отпуска лекарственных препаратов;</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 xml:space="preserve">9) осуществляют контроль за соответствием выписанных медицинской организацией рецептов на лекарственные препараты в рамках реализации ОНЛП заявкам </w:t>
      </w:r>
      <w:r w:rsidR="00EB2AD1" w:rsidRPr="005B1AC5">
        <w:rPr>
          <w:rFonts w:ascii="Times New Roman" w:hAnsi="Times New Roman" w:cs="Times New Roman"/>
          <w:sz w:val="28"/>
          <w:szCs w:val="28"/>
        </w:rPr>
        <w:t>на поставку</w:t>
      </w:r>
      <w:r w:rsidRPr="005B1AC5">
        <w:rPr>
          <w:rFonts w:ascii="Times New Roman" w:hAnsi="Times New Roman" w:cs="Times New Roman"/>
          <w:sz w:val="28"/>
          <w:szCs w:val="28"/>
        </w:rPr>
        <w:t xml:space="preserve"> лекарственных препаратов, а также за лечением больных по ВЗН согласно регистру этих пациентов. В случае выявления несоответствия информацию направляют главному врачу медицинской организации;</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10) формируют и представляют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ВЗН;</w:t>
      </w:r>
    </w:p>
    <w:p w:rsidR="006D634C" w:rsidRPr="005B1AC5" w:rsidRDefault="006D634C" w:rsidP="00D34DA5">
      <w:pPr>
        <w:pStyle w:val="ConsPlusNormal"/>
        <w:ind w:firstLine="709"/>
        <w:jc w:val="both"/>
        <w:rPr>
          <w:rFonts w:ascii="Times New Roman" w:hAnsi="Times New Roman" w:cs="Times New Roman"/>
          <w:sz w:val="28"/>
          <w:szCs w:val="28"/>
        </w:rPr>
      </w:pPr>
      <w:r w:rsidRPr="005B1AC5">
        <w:rPr>
          <w:rFonts w:ascii="Times New Roman" w:hAnsi="Times New Roman" w:cs="Times New Roman"/>
          <w:sz w:val="28"/>
          <w:szCs w:val="28"/>
        </w:rPr>
        <w:t>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w:t>
      </w:r>
    </w:p>
    <w:p w:rsidR="00EA1E38" w:rsidRPr="005B1AC5" w:rsidRDefault="00EA1E38">
      <w:pPr>
        <w:rPr>
          <w:rFonts w:ascii="Times New Roman" w:hAnsi="Times New Roman" w:cs="Times New Roman"/>
          <w:sz w:val="28"/>
          <w:szCs w:val="28"/>
        </w:rPr>
      </w:pPr>
    </w:p>
    <w:sectPr w:rsidR="00EA1E38" w:rsidRPr="005B1AC5" w:rsidSect="00B10D51">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D1" w:rsidRDefault="007A33D1" w:rsidP="00B10D51">
      <w:r>
        <w:separator/>
      </w:r>
    </w:p>
  </w:endnote>
  <w:endnote w:type="continuationSeparator" w:id="1">
    <w:p w:rsidR="007A33D1" w:rsidRDefault="007A33D1" w:rsidP="00B10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D1" w:rsidRDefault="007A33D1" w:rsidP="00B10D51">
      <w:r>
        <w:separator/>
      </w:r>
    </w:p>
  </w:footnote>
  <w:footnote w:type="continuationSeparator" w:id="1">
    <w:p w:rsidR="007A33D1" w:rsidRDefault="007A33D1" w:rsidP="00B10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751"/>
      <w:docPartObj>
        <w:docPartGallery w:val="Page Numbers (Top of Page)"/>
        <w:docPartUnique/>
      </w:docPartObj>
    </w:sdtPr>
    <w:sdtContent>
      <w:p w:rsidR="00B10D51" w:rsidRDefault="00066D30">
        <w:pPr>
          <w:pStyle w:val="a3"/>
        </w:pPr>
        <w:fldSimple w:instr=" PAGE   \* MERGEFORMAT ">
          <w:r w:rsidR="00994875">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541A"/>
    <w:rsid w:val="00066D30"/>
    <w:rsid w:val="0034209E"/>
    <w:rsid w:val="003867E8"/>
    <w:rsid w:val="00393C7F"/>
    <w:rsid w:val="00400949"/>
    <w:rsid w:val="0040424C"/>
    <w:rsid w:val="00582451"/>
    <w:rsid w:val="005B1AC5"/>
    <w:rsid w:val="006D634C"/>
    <w:rsid w:val="007A33D1"/>
    <w:rsid w:val="008A541A"/>
    <w:rsid w:val="00994875"/>
    <w:rsid w:val="00B10D51"/>
    <w:rsid w:val="00D34DA5"/>
    <w:rsid w:val="00DC041B"/>
    <w:rsid w:val="00E47EBF"/>
    <w:rsid w:val="00E60D11"/>
    <w:rsid w:val="00EA1E38"/>
    <w:rsid w:val="00EB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4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34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10D51"/>
    <w:pPr>
      <w:tabs>
        <w:tab w:val="center" w:pos="4677"/>
        <w:tab w:val="right" w:pos="9355"/>
      </w:tabs>
    </w:pPr>
  </w:style>
  <w:style w:type="character" w:customStyle="1" w:styleId="a4">
    <w:name w:val="Верхний колонтитул Знак"/>
    <w:basedOn w:val="a0"/>
    <w:link w:val="a3"/>
    <w:uiPriority w:val="99"/>
    <w:rsid w:val="00B10D51"/>
  </w:style>
  <w:style w:type="paragraph" w:styleId="a5">
    <w:name w:val="footer"/>
    <w:basedOn w:val="a"/>
    <w:link w:val="a6"/>
    <w:uiPriority w:val="99"/>
    <w:semiHidden/>
    <w:unhideWhenUsed/>
    <w:rsid w:val="00B10D51"/>
    <w:pPr>
      <w:tabs>
        <w:tab w:val="center" w:pos="4677"/>
        <w:tab w:val="right" w:pos="9355"/>
      </w:tabs>
    </w:pPr>
  </w:style>
  <w:style w:type="character" w:customStyle="1" w:styleId="a6">
    <w:name w:val="Нижний колонтитул Знак"/>
    <w:basedOn w:val="a0"/>
    <w:link w:val="a5"/>
    <w:uiPriority w:val="99"/>
    <w:semiHidden/>
    <w:rsid w:val="00B1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4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34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2481EA54CDD2A78906FC738018F9141E9AAEF3E63922097610589D0933CF34EE865C42KDK" TargetMode="External"/><Relationship Id="rId13" Type="http://schemas.openxmlformats.org/officeDocument/2006/relationships/hyperlink" Target="consultantplus://offline/ref=E06471860F40B7368FA1BA2481EA54CDD0A48009FD738018F9141E9AAEF3E63922097610589D0933CF34EE865C42KDK" TargetMode="External"/><Relationship Id="rId18" Type="http://schemas.openxmlformats.org/officeDocument/2006/relationships/hyperlink" Target="consultantplus://offline/ref=E06471860F40B7368FA1BA2481EA54CDD2A78B0EF27F8018F9141E9AAEF3E63930092E1C599A1733CF21B8D7197176CA464EC262E899DB1E45KF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06471860F40B7368FA1BA2481EA54CDD0A48009FD738018F9141E9AAEF3E63922097610589D0933CF34EE865C42KDK" TargetMode="External"/><Relationship Id="rId7" Type="http://schemas.openxmlformats.org/officeDocument/2006/relationships/hyperlink" Target="consultantplus://offline/ref=E06471860F40B7368FA1BA2481EA54CDD2A48D08FD7E8018F9141E9AAEF3E63922097610589D0933CF34EE865C42KDK" TargetMode="External"/><Relationship Id="rId12" Type="http://schemas.openxmlformats.org/officeDocument/2006/relationships/hyperlink" Target="consultantplus://offline/ref=E06471860F40B7368FA1BA2481EA54CDD0A18E0EFB7D8018F9141E9AAEF3E63922097610589D0933CF34EE865C42KDK" TargetMode="External"/><Relationship Id="rId17" Type="http://schemas.openxmlformats.org/officeDocument/2006/relationships/hyperlink" Target="consultantplus://offline/ref=E06471860F40B7368FA1BA2481EA54CDD2A48C0DFE738018F9141E9AAEF3E63922097610589D0933CF34EE865C42KDK" TargetMode="External"/><Relationship Id="rId25" Type="http://schemas.openxmlformats.org/officeDocument/2006/relationships/hyperlink" Target="consultantplus://offline/ref=E06471860F40B7368FA1BA2481EA54CDD7A18D07F371DD12F14D1298A9FCB93C37182E1C5E841630D328EC8745K4K" TargetMode="External"/><Relationship Id="rId2" Type="http://schemas.openxmlformats.org/officeDocument/2006/relationships/settings" Target="settings.xml"/><Relationship Id="rId16" Type="http://schemas.openxmlformats.org/officeDocument/2006/relationships/hyperlink" Target="consultantplus://offline/ref=E06471860F40B7368FA1BA2481EA54CDD2A48C0DFE738018F9141E9AAEF3E63922097610589D0933CF34EE865C42KDK" TargetMode="External"/><Relationship Id="rId20" Type="http://schemas.openxmlformats.org/officeDocument/2006/relationships/hyperlink" Target="consultantplus://offline/ref=E06471860F40B7368FA1BA2481EA54CDD0A2890DF87A8018F9141E9AAEF3E63930092E1C599A1636CF21B8D7197176CA464EC262E899DB1E45KFK"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6471860F40B7368FA1BA2481EA54CDD2A4890BFC7A8018F9141E9AAEF3E63922097610589D0933CF34EE865C42KDK" TargetMode="External"/><Relationship Id="rId11" Type="http://schemas.openxmlformats.org/officeDocument/2006/relationships/hyperlink" Target="consultantplus://offline/ref=E06471860F40B7368FA1BA2481EA54CDD8A3890CF971DD12F14D1298A9FCB93C37182E1C5E841630D328EC8745K4K" TargetMode="External"/><Relationship Id="rId24" Type="http://schemas.openxmlformats.org/officeDocument/2006/relationships/hyperlink" Target="consultantplus://offline/ref=E06471860F40B7368FA1BA2481EA54CDD0A18E0EFB7D8018F9141E9AAEF3E63922097610589D0933CF34EE865C42KDK" TargetMode="External"/><Relationship Id="rId5" Type="http://schemas.openxmlformats.org/officeDocument/2006/relationships/endnotes" Target="endnotes.xml"/><Relationship Id="rId15" Type="http://schemas.openxmlformats.org/officeDocument/2006/relationships/hyperlink" Target="consultantplus://offline/ref=E06471860F40B7368FA1BA2481EA54CDD2A48C0DFE738018F9141E9AAEF3E63922097610589D0933CF34EE865C42KDK" TargetMode="External"/><Relationship Id="rId23" Type="http://schemas.openxmlformats.org/officeDocument/2006/relationships/hyperlink" Target="consultantplus://offline/ref=E06471860F40B7368FA1BA2481EA54CDD2A78B0EF27F8018F9141E9AAEF3E63930092E1C599A1733CF21B8D7197176CA464EC262E899DB1E45KFK" TargetMode="External"/><Relationship Id="rId28" Type="http://schemas.openxmlformats.org/officeDocument/2006/relationships/theme" Target="theme/theme1.xml"/><Relationship Id="rId10" Type="http://schemas.openxmlformats.org/officeDocument/2006/relationships/hyperlink" Target="consultantplus://offline/ref=E06471860F40B7368FA1BA2481EA54CDD2A58D0CFE728018F9141E9AAEF3E63922097610589D0933CF34EE865C42KDK" TargetMode="External"/><Relationship Id="rId19" Type="http://schemas.openxmlformats.org/officeDocument/2006/relationships/hyperlink" Target="consultantplus://offline/ref=E06471860F40B7368FA1BA2481EA54CDD2A4890FFE7A8018F9141E9AAEF3E63922097610589D0933CF34EE865C42KDK" TargetMode="External"/><Relationship Id="rId4" Type="http://schemas.openxmlformats.org/officeDocument/2006/relationships/footnotes" Target="footnotes.xml"/><Relationship Id="rId9" Type="http://schemas.openxmlformats.org/officeDocument/2006/relationships/hyperlink" Target="consultantplus://offline/ref=E06471860F40B7368FA1BA2481EA54CDD2A78908F8738018F9141E9AAEF3E63922097610589D0933CF34EE865C42KDK" TargetMode="External"/><Relationship Id="rId14" Type="http://schemas.openxmlformats.org/officeDocument/2006/relationships/hyperlink" Target="consultantplus://offline/ref=E06471860F40B7368FA1BA2481EA54CDD2A4890FFE7A8018F9141E9AAEF3E63922097610589D0933CF34EE865C42KDK" TargetMode="External"/><Relationship Id="rId22" Type="http://schemas.openxmlformats.org/officeDocument/2006/relationships/hyperlink" Target="consultantplus://offline/ref=E06471860F40B7368FA1BA2481EA54CDD7A18D07F371DD12F14D1298A9FCB92E3740221D599A1635C67EBDC208297ACC5F51C17EF49BDA41K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Дубовик</dc:creator>
  <cp:lastModifiedBy>1</cp:lastModifiedBy>
  <cp:revision>7</cp:revision>
  <cp:lastPrinted>2019-12-26T08:16:00Z</cp:lastPrinted>
  <dcterms:created xsi:type="dcterms:W3CDTF">2019-12-25T08:32:00Z</dcterms:created>
  <dcterms:modified xsi:type="dcterms:W3CDTF">2019-12-30T08:33:00Z</dcterms:modified>
</cp:coreProperties>
</file>